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4A" w:rsidRPr="00C5614A" w:rsidRDefault="00C5614A" w:rsidP="00C561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cs-CZ"/>
        </w:rPr>
      </w:pPr>
      <w:r w:rsidRPr="00C561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cs-CZ"/>
        </w:rPr>
        <w:t>Povolené pomůcky</w:t>
      </w:r>
      <w:r w:rsidR="00F42D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cs-CZ"/>
        </w:rPr>
        <w:t xml:space="preserve"> k maturitní zkoušce z matematiky </w:t>
      </w:r>
    </w:p>
    <w:p w:rsidR="00C5614A" w:rsidRPr="00C5614A" w:rsidRDefault="00C5614A" w:rsidP="00C5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první řadě jsou </w:t>
      </w:r>
      <w:bookmarkStart w:id="0" w:name="_GoBack"/>
      <w:bookmarkEnd w:id="0"/>
      <w:r w:rsidRPr="00C561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 matematické, fyzikální a chemické tabulky pro střední školy (samozřejmě bez jakýchkoli poznámek a dalších zásahů), rýsovací potřeby (tužka, guma, pravítko, trojúhelník s ryskou, úhloměr a kružítko) a kalkulačka bez grafického režimu.</w:t>
      </w:r>
    </w:p>
    <w:p w:rsidR="00C5614A" w:rsidRPr="00C5614A" w:rsidRDefault="00C5614A" w:rsidP="00C5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4A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přípravě maturit 2013 již bylo přihlédnuto k tomu, že na trhu existují kalkulačky, které umožňují řešení rovnic a úpravy algebraických výrazů, a nevejdou se tedy do základního vymezení. Vzhledem k možné diskriminaci některých maturantů, přistoupil CERMAT k výraznější a detailnější definici povolených kalkulaček. Tato definice se objevila v předchozím, 15. čísle Maturitního zpravodaje a obsahují ji i „Metodické pokyny“. CERMAT k tomuto opatření sáhl zejména proto, aby byly vytvořeny srovnatelné podmínky pro všechny žáky a aby didaktický test skutečně ověřoval požadované znalosti a dovednosti. Cílem maturitního didaktického testu totiž není ověřovat studentovu schopnost pořídit si pomůcku, která za něj dokáže úlohy vyřešit.</w:t>
      </w:r>
    </w:p>
    <w:p w:rsidR="00C5614A" w:rsidRPr="00C5614A" w:rsidRDefault="00C5614A" w:rsidP="00C5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zkoušce z matematiky je povolena kalkulačka bez grafického režimu, řešení rovnic a úprav algebraických výrazů. Kalkulačka nesmí vykreslovat grafy, nesmí zjednodušovat algebraické výrazy obsahující proměnnou a nesmí ani počítat kořeny algebraických nebo jiných rovnic.</w:t>
      </w:r>
    </w:p>
    <w:p w:rsidR="00C5614A" w:rsidRPr="00C5614A" w:rsidRDefault="00C5614A" w:rsidP="00C5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4A">
        <w:rPr>
          <w:rFonts w:ascii="Times New Roman" w:eastAsia="Times New Roman" w:hAnsi="Times New Roman" w:cs="Times New Roman"/>
          <w:sz w:val="24"/>
          <w:szCs w:val="24"/>
          <w:lang w:eastAsia="cs-CZ"/>
        </w:rPr>
        <w:t>Kalkulačka by měla naopak zvládat všechny početní (aritmetické) operace (sčítání, odčítání, násobení dělení, umocňování a odmocňování), měla by počítat hodnoty elementárních funkcí (sinus, kosinus a tangens, logaritmus) a k hodnotám těchto funkcí nalézt argument (resp. hodnoty inverzních funkcí).</w:t>
      </w:r>
    </w:p>
    <w:p w:rsidR="00C5614A" w:rsidRPr="00C5614A" w:rsidRDefault="00C5614A" w:rsidP="00C5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4A">
        <w:rPr>
          <w:rFonts w:ascii="Times New Roman" w:eastAsia="Times New Roman" w:hAnsi="Times New Roman" w:cs="Times New Roman"/>
          <w:sz w:val="24"/>
          <w:szCs w:val="24"/>
          <w:lang w:eastAsia="cs-CZ"/>
        </w:rPr>
        <w:t>Toleruje se mnoho dalších funkcí kalkulaček, např. práce se zlomky, částečné odmocňování (tedy úpravy aritmetických výrazů pouze s čísly), převody úhlů, výpočet faktoriálů a kombinačních čísel, statistické funkce apod.</w:t>
      </w:r>
    </w:p>
    <w:p w:rsidR="00E602B5" w:rsidRDefault="00E602B5"/>
    <w:p w:rsidR="00407CF1" w:rsidRPr="00407CF1" w:rsidRDefault="00407CF1" w:rsidP="00407CF1">
      <w:pPr>
        <w:pStyle w:val="Nadpis1"/>
        <w:rPr>
          <w:sz w:val="28"/>
          <w:szCs w:val="28"/>
          <w:u w:val="single"/>
        </w:rPr>
      </w:pPr>
      <w:r w:rsidRPr="00407CF1">
        <w:rPr>
          <w:sz w:val="28"/>
          <w:szCs w:val="28"/>
          <w:u w:val="single"/>
        </w:rPr>
        <w:t>Jaké typy kalkulaček lze použít u maturity z matematiky? AKTUALIZOVÁNO</w:t>
      </w:r>
    </w:p>
    <w:p w:rsidR="00407CF1" w:rsidRDefault="00407CF1" w:rsidP="00407CF1">
      <w:proofErr w:type="gramStart"/>
      <w:r>
        <w:rPr>
          <w:rStyle w:val="datum"/>
        </w:rPr>
        <w:t>06.02.2013</w:t>
      </w:r>
      <w:proofErr w:type="gramEnd"/>
    </w:p>
    <w:p w:rsidR="00407CF1" w:rsidRDefault="00407CF1" w:rsidP="00407CF1">
      <w:pPr>
        <w:pStyle w:val="Normlnweb"/>
      </w:pPr>
      <w:r>
        <w:rPr>
          <w:rStyle w:val="Siln"/>
        </w:rPr>
        <w:t xml:space="preserve">Po zveřejnění článku Stručný obsah novely maturitní vyhlášky v 15. čísle Maturitního zpravodaje se na internetu a sociálních sítích rozhořela debata nad tím, jakou kalkulačku vlastně smí maturant použít při řešení didaktického testu z matematiky. Zatímco závazné katalogy požadavků vymezují výčet povolených pomůcek na „kalkulátor bez grafického režimu“, Maturitní zpravodaj už obsahuje zpřesněnou definici o doplnění „…bez řešení rovnic a úprav algebraických výrazů.“ O co tedy vlastně jde? </w:t>
      </w:r>
    </w:p>
    <w:p w:rsidR="00407CF1" w:rsidRDefault="00407CF1" w:rsidP="00407CF1">
      <w:pPr>
        <w:pStyle w:val="Normlnweb"/>
      </w:pPr>
      <w:r>
        <w:t xml:space="preserve">Při přípravě maturit 2013 bylo přihlédnuto k tomu, že existují kalkulačky, které umožňují řešení rovnic a úpravy algebraických výrazů a přitom se nevejdou do katalogem citovaného vymezení. Aby CERMAT předešel případné diskriminaci některých maturantů, přistoupil k </w:t>
      </w:r>
      <w:r>
        <w:lastRenderedPageBreak/>
        <w:t xml:space="preserve">jasné definici povolených pomůcek. Tu poté zveřejnil v Maturitním zpravodaji a zapracoval ji i do „Metodických pokynů“. Na toto plánované rozšíření však byli učitelé upozorněni již v roce 2012 na seminářích a znovu i v rámci podzimních seminářů pořádaných ve spolupráci s NIDV pro učitele matematiky v podzimním období roku 2012. </w:t>
      </w:r>
    </w:p>
    <w:p w:rsidR="00407CF1" w:rsidRDefault="00407CF1" w:rsidP="00407CF1">
      <w:pPr>
        <w:pStyle w:val="Normlnweb"/>
      </w:pPr>
      <w:r>
        <w:t xml:space="preserve">CERMAT k tomuto opatření sáhl zejména proto, aby byly vytvořeny srovnatelné podmínky pro všechny žáky a aby didaktický test ověřoval skutečně znalosti a dovednosti. Cílem maturitního didaktického testu totiž přece není ověřovat studentovu schopnost pořídit si pomůcku, která bude příklad řešit místo něj. A určitě by nebylo spravedlivé, aby touto cestou byli diskriminování žáci, kteří na takovou pomůcku nemají dostatek prostředků. </w:t>
      </w:r>
    </w:p>
    <w:p w:rsidR="00407CF1" w:rsidRDefault="00407CF1" w:rsidP="00407CF1">
      <w:pPr>
        <w:pStyle w:val="Normlnweb"/>
      </w:pPr>
      <w:r>
        <w:t xml:space="preserve">Jakým způsobem lze zajistit to, aby maturanti v průběhu řešení testu používali skutečně pouze povolenou elektronickou pomůcku? Řada škol v uplynulých letech postupovala následujícím způsobem: Ředitel školy, který nese zodpovědnost za hladký průběh maturitní zkoušky ve škole, vybere v rozumném předstihu před konáním zkoušky od žáků povolené pomůcky, v klidu je nechá zkontrolovat a bezpečně je uloží až do doby konání zkoušky. V termínu konání zkoušky je pak maturantům vydá. Zadavatel tak není vystaven stresujícím situacím. To se netýká jen kalkulaček, ale také třeba slovníků pro zkoušky z cizího jazyka. </w:t>
      </w:r>
      <w:r>
        <w:br/>
      </w:r>
      <w:r>
        <w:br/>
      </w:r>
      <w:r>
        <w:rPr>
          <w:rStyle w:val="Siln"/>
          <w:sz w:val="20"/>
          <w:szCs w:val="20"/>
        </w:rPr>
        <w:t>Co říkají právní předpisy</w:t>
      </w:r>
      <w:r>
        <w:t> </w:t>
      </w:r>
    </w:p>
    <w:p w:rsidR="00407CF1" w:rsidRDefault="00407CF1" w:rsidP="00407CF1">
      <w:pPr>
        <w:pStyle w:val="Normlnweb"/>
      </w:pPr>
      <w:r>
        <w:t xml:space="preserve">Rozhodující pro realizaci maturitní zkoušky jsou, v souladu s § 37 Vyhlášky č. 177/2009 Sb., o bližších podmínkách ukončování vzdělávání ve středních školách maturitní zkouškou, </w:t>
      </w:r>
      <w:r>
        <w:rPr>
          <w:rStyle w:val="Siln"/>
        </w:rPr>
        <w:t>metodické postupy, které Centrum zpracovává a vydává</w:t>
      </w:r>
      <w:r>
        <w:t xml:space="preserve"> pro výkon funkce orgánů zajišťujících maturitní zkoušky, zejména ředitele školy, komisaře, zadavatele a hodnotitele, a sleduje jejich dodržování při přípravě podmínek pro konání zkoušek společné části maturitní zkoušky ve škole, při jejich průběhu a při hodnocení výsledků písemných prací a ústních zkoušek společné části. Tímto zmocněním je umožněno, mimo jiné, pružně reagovat na změny podmínek, za kterých se maturitní zkouška realizuje, v intervalech kratších, než je tomu například u katalogu požadavků či prováděcí vyhlášky. Při přípravě metodik pro rok 2013 bylo konstatováno, že vymezení </w:t>
      </w:r>
      <w:r>
        <w:rPr>
          <w:rStyle w:val="Siln"/>
        </w:rPr>
        <w:t>„kalkulátor bez grafického režimu“</w:t>
      </w:r>
      <w:r>
        <w:t xml:space="preserve"> zaostalo za technologickým vývojem a tedy i možnostmi některých žáků. Ukázalo se, že existují kalkulačky, které umožňují řešení rovnic a úpravy algebraických výrazů a přitom se nevejdou do katalogem citovaného vymezení. S cílem eliminovat citovaný diskriminační faktor přistoupilo Centrum k diskutované úpravě definice povolených pomůcek. </w:t>
      </w:r>
      <w:r>
        <w:br/>
      </w:r>
      <w:r>
        <w:br/>
      </w:r>
      <w:r>
        <w:rPr>
          <w:rStyle w:val="Siln"/>
          <w:sz w:val="20"/>
          <w:szCs w:val="20"/>
        </w:rPr>
        <w:t xml:space="preserve">Jakou kalkulačku použít? </w:t>
      </w:r>
    </w:p>
    <w:p w:rsidR="00407CF1" w:rsidRDefault="00407CF1" w:rsidP="00407CF1">
      <w:pPr>
        <w:pStyle w:val="Normlnweb"/>
      </w:pPr>
      <w:r>
        <w:rPr>
          <w:rStyle w:val="Siln"/>
        </w:rPr>
        <w:t>Ke zkoušce z matematiky je povolena kalkulačka bez grafického režimu, řešení rovnic a úprav algebraických výrazů.</w:t>
      </w:r>
      <w:r>
        <w:t xml:space="preserve"> Kalkulačka nesmí vykreslovat grafy, nesmí zjednodušovat algebraické výrazy obsahující proměnnou a nesmí ani počítat kořeny algebraických nebo jiných rovnic. </w:t>
      </w:r>
    </w:p>
    <w:p w:rsidR="00407CF1" w:rsidRDefault="00407CF1" w:rsidP="00407CF1">
      <w:pPr>
        <w:pStyle w:val="Normlnweb"/>
      </w:pPr>
      <w:r>
        <w:t xml:space="preserve">Kalkulačka by měla naopak zvládat všechny početní (aritmetické) operace (sčítání, odčítání, násobení dělení, umocňování a odmocňování), měla by počítat hodnoty elementárních funkcí (sinus, kosinus a tangens, logaritmus) a k hodnotám těchto funkcí nalézt argument (resp. hodnoty inverzních funkcí). </w:t>
      </w:r>
    </w:p>
    <w:p w:rsidR="00407CF1" w:rsidRDefault="00407CF1" w:rsidP="00407CF1">
      <w:pPr>
        <w:pStyle w:val="Normlnweb"/>
      </w:pPr>
      <w:r>
        <w:rPr>
          <w:rStyle w:val="Siln"/>
        </w:rPr>
        <w:lastRenderedPageBreak/>
        <w:t xml:space="preserve">Toleruje se mnoho dalších funkcí kalkulaček, např. práce se zlomky, částečné odmocňování (tedy úpravy aritmetických výrazů pouze s čísly), převody úhlů, výpočet faktoriálů a kombinačních čísel, statistické funkce apod. </w:t>
      </w:r>
    </w:p>
    <w:p w:rsidR="00407CF1" w:rsidRDefault="00407CF1" w:rsidP="00407CF1">
      <w:pPr>
        <w:pStyle w:val="Normlnweb"/>
      </w:pPr>
      <w:r>
        <w:t xml:space="preserve">Funkce kalkulaček lze většinou odhalit ve stručném reklamním výčtu, který se objeví na internetu po zadání typu kalkulačky. </w:t>
      </w:r>
    </w:p>
    <w:p w:rsidR="00407CF1" w:rsidRDefault="00407CF1" w:rsidP="00407CF1">
      <w:pPr>
        <w:pStyle w:val="Normlnweb"/>
      </w:pPr>
      <w:r>
        <w:rPr>
          <w:color w:val="000080"/>
          <w:sz w:val="20"/>
          <w:szCs w:val="20"/>
        </w:rPr>
        <w:t>Jako příklad</w:t>
      </w:r>
      <w:r>
        <w:rPr>
          <w:rStyle w:val="Siln"/>
          <w:color w:val="000080"/>
          <w:sz w:val="20"/>
          <w:szCs w:val="20"/>
        </w:rPr>
        <w:t xml:space="preserve"> povolené</w:t>
      </w:r>
      <w:r>
        <w:rPr>
          <w:color w:val="000080"/>
          <w:sz w:val="20"/>
          <w:szCs w:val="20"/>
        </w:rPr>
        <w:t xml:space="preserve"> kalkulačky lze uvést takový výčet pro</w:t>
      </w:r>
    </w:p>
    <w:p w:rsidR="00407CF1" w:rsidRDefault="00407CF1" w:rsidP="00407CF1">
      <w:pPr>
        <w:pStyle w:val="Normlnweb"/>
      </w:pPr>
      <w:r>
        <w:rPr>
          <w:rStyle w:val="Siln"/>
        </w:rPr>
        <w:t>CASIO FX 350 ES Plus</w:t>
      </w:r>
    </w:p>
    <w:p w:rsidR="00407CF1" w:rsidRDefault="00407CF1" w:rsidP="00407CF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Výsledkem výpočtu např. zlomků je zlomek ne číselná hodnota </w:t>
      </w:r>
    </w:p>
    <w:p w:rsidR="00407CF1" w:rsidRDefault="00407CF1" w:rsidP="00407CF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 252 integrovaných matematických funkcí </w:t>
      </w:r>
    </w:p>
    <w:p w:rsidR="00407CF1" w:rsidRDefault="00407CF1" w:rsidP="00407CF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 Variace a kombinace </w:t>
      </w:r>
    </w:p>
    <w:p w:rsidR="00407CF1" w:rsidRDefault="00407CF1" w:rsidP="00407CF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Transformace souřadnic </w:t>
      </w:r>
    </w:p>
    <w:p w:rsidR="00407CF1" w:rsidRDefault="00407CF1" w:rsidP="00407CF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Statistické výpočty (standardní odchylka, regresní analýza) </w:t>
      </w:r>
    </w:p>
    <w:p w:rsidR="00407CF1" w:rsidRDefault="00407CF1" w:rsidP="00407CF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 Životnost baterie: 8 700hodin</w:t>
      </w:r>
    </w:p>
    <w:p w:rsidR="00407CF1" w:rsidRDefault="00407CF1" w:rsidP="00407CF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Rozměry: 13,7x80x161mm </w:t>
      </w:r>
    </w:p>
    <w:p w:rsidR="00407CF1" w:rsidRDefault="00407CF1" w:rsidP="00407CF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 Hmotnost: 110g </w:t>
      </w:r>
    </w:p>
    <w:p w:rsidR="00407CF1" w:rsidRDefault="00407CF1" w:rsidP="00407CF1">
      <w:pPr>
        <w:pStyle w:val="Normlnweb"/>
      </w:pPr>
      <w:r>
        <w:rPr>
          <w:color w:val="000080"/>
          <w:sz w:val="20"/>
          <w:szCs w:val="20"/>
        </w:rPr>
        <w:t xml:space="preserve">Naopak, jako příklad </w:t>
      </w:r>
      <w:r>
        <w:rPr>
          <w:rStyle w:val="Siln"/>
          <w:color w:val="000080"/>
          <w:sz w:val="20"/>
          <w:szCs w:val="20"/>
        </w:rPr>
        <w:t>zakázané</w:t>
      </w:r>
      <w:r>
        <w:rPr>
          <w:color w:val="000080"/>
          <w:sz w:val="20"/>
          <w:szCs w:val="20"/>
        </w:rPr>
        <w:t xml:space="preserve"> kalkulačky může být uvedena</w:t>
      </w:r>
    </w:p>
    <w:p w:rsidR="00407CF1" w:rsidRDefault="00407CF1" w:rsidP="00407CF1">
      <w:pPr>
        <w:pStyle w:val="Normlnweb"/>
      </w:pPr>
      <w:proofErr w:type="spellStart"/>
      <w:r>
        <w:rPr>
          <w:rStyle w:val="Siln"/>
        </w:rPr>
        <w:t>Casio</w:t>
      </w:r>
      <w:proofErr w:type="spellEnd"/>
      <w:r>
        <w:rPr>
          <w:rStyle w:val="Siln"/>
        </w:rPr>
        <w:t xml:space="preserve"> FX 991 ES PLUS</w:t>
      </w:r>
      <w:r>
        <w:t xml:space="preserve"> </w:t>
      </w:r>
    </w:p>
    <w:p w:rsidR="00407CF1" w:rsidRDefault="00407CF1" w:rsidP="00407CF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Výsledkem výpočtu např. zlomků je zlomek ne číselná hodnota </w:t>
      </w:r>
    </w:p>
    <w:p w:rsidR="00407CF1" w:rsidRDefault="00407CF1" w:rsidP="00407CF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Variace a kombinace </w:t>
      </w:r>
    </w:p>
    <w:p w:rsidR="00407CF1" w:rsidRDefault="00407CF1" w:rsidP="00407CF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Výpočet integrálů a derivací </w:t>
      </w:r>
    </w:p>
    <w:p w:rsidR="00407CF1" w:rsidRDefault="00407CF1" w:rsidP="00407CF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Logické operace </w:t>
      </w:r>
    </w:p>
    <w:p w:rsidR="00407CF1" w:rsidRDefault="00407CF1" w:rsidP="00407CF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Maticové výpočty </w:t>
      </w:r>
    </w:p>
    <w:p w:rsidR="00407CF1" w:rsidRDefault="00407CF1" w:rsidP="00407CF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Siln"/>
        </w:rPr>
        <w:t>Výpočty rovnic</w:t>
      </w:r>
      <w:r>
        <w:t xml:space="preserve"> </w:t>
      </w:r>
    </w:p>
    <w:p w:rsidR="00407CF1" w:rsidRDefault="00407CF1" w:rsidP="00407CF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Rozměry: 12,2x80x164mm </w:t>
      </w:r>
    </w:p>
    <w:p w:rsidR="00407CF1" w:rsidRDefault="00407CF1" w:rsidP="00407CF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Hmotnost: 104g </w:t>
      </w:r>
    </w:p>
    <w:p w:rsidR="00407CF1" w:rsidRDefault="005137BF" w:rsidP="005137BF">
      <w:r>
        <w:t xml:space="preserve">Převzato z :  </w:t>
      </w:r>
      <w:r w:rsidRPr="005137BF">
        <w:t>http://www.novamaturita.cz/</w:t>
      </w:r>
    </w:p>
    <w:sectPr w:rsidR="00407CF1" w:rsidSect="0042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045B"/>
    <w:multiLevelType w:val="multilevel"/>
    <w:tmpl w:val="8362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00DF0"/>
    <w:multiLevelType w:val="multilevel"/>
    <w:tmpl w:val="CB2E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14A"/>
    <w:rsid w:val="00407CF1"/>
    <w:rsid w:val="00426534"/>
    <w:rsid w:val="005137BF"/>
    <w:rsid w:val="00C5614A"/>
    <w:rsid w:val="00CD1BBD"/>
    <w:rsid w:val="00E602B5"/>
    <w:rsid w:val="00F4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534"/>
  </w:style>
  <w:style w:type="paragraph" w:styleId="Nadpis1">
    <w:name w:val="heading 1"/>
    <w:basedOn w:val="Normln"/>
    <w:link w:val="Nadpis1Char"/>
    <w:uiPriority w:val="9"/>
    <w:qFormat/>
    <w:rsid w:val="00C56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61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614A"/>
    <w:rPr>
      <w:b/>
      <w:bCs/>
    </w:rPr>
  </w:style>
  <w:style w:type="character" w:customStyle="1" w:styleId="datum">
    <w:name w:val="datum"/>
    <w:basedOn w:val="Standardnpsmoodstavce"/>
    <w:rsid w:val="00407CF1"/>
  </w:style>
  <w:style w:type="paragraph" w:styleId="Textbubliny">
    <w:name w:val="Balloon Text"/>
    <w:basedOn w:val="Normln"/>
    <w:link w:val="TextbublinyChar"/>
    <w:uiPriority w:val="99"/>
    <w:semiHidden/>
    <w:unhideWhenUsed/>
    <w:rsid w:val="0040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56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61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614A"/>
    <w:rPr>
      <w:b/>
      <w:bCs/>
    </w:rPr>
  </w:style>
  <w:style w:type="character" w:customStyle="1" w:styleId="datum">
    <w:name w:val="datum"/>
    <w:basedOn w:val="Standardnpsmoodstavce"/>
    <w:rsid w:val="00407CF1"/>
  </w:style>
  <w:style w:type="paragraph" w:styleId="Textbubliny">
    <w:name w:val="Balloon Text"/>
    <w:basedOn w:val="Normln"/>
    <w:link w:val="TextbublinyChar"/>
    <w:uiPriority w:val="99"/>
    <w:semiHidden/>
    <w:unhideWhenUsed/>
    <w:rsid w:val="0040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1000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Richterkova, Sarka</dc:creator>
  <cp:lastModifiedBy>Šárka</cp:lastModifiedBy>
  <cp:revision>5</cp:revision>
  <cp:lastPrinted>2014-01-29T10:32:00Z</cp:lastPrinted>
  <dcterms:created xsi:type="dcterms:W3CDTF">2014-01-29T10:28:00Z</dcterms:created>
  <dcterms:modified xsi:type="dcterms:W3CDTF">2014-02-03T20:21:00Z</dcterms:modified>
</cp:coreProperties>
</file>